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509" w:rsidRPr="009637B2" w:rsidRDefault="00665AC8" w:rsidP="00665AC8">
      <w:pPr>
        <w:spacing w:after="120" w:line="240" w:lineRule="auto"/>
        <w:rPr>
          <w:rFonts w:ascii="Verdana" w:hAnsi="Verdana"/>
          <w:b/>
        </w:rPr>
      </w:pPr>
      <w:r w:rsidRPr="009637B2">
        <w:rPr>
          <w:rFonts w:ascii="Verdana" w:hAnsi="Verdana"/>
          <w:b/>
        </w:rPr>
        <w:t>Project – Trigild Website</w:t>
      </w:r>
    </w:p>
    <w:p w:rsidR="00AE7A17" w:rsidRDefault="00AE7A17" w:rsidP="00665AC8">
      <w:pPr>
        <w:spacing w:after="120" w:line="240" w:lineRule="auto"/>
        <w:rPr>
          <w:rFonts w:ascii="Verdana" w:hAnsi="Verdana"/>
          <w:u w:val="single"/>
        </w:rPr>
      </w:pPr>
    </w:p>
    <w:p w:rsidR="00AE7A17" w:rsidRPr="00AE7A17" w:rsidRDefault="00AE7A17" w:rsidP="00665AC8">
      <w:pPr>
        <w:spacing w:after="120" w:line="240" w:lineRule="auto"/>
        <w:rPr>
          <w:rFonts w:ascii="Verdana" w:hAnsi="Verdana"/>
        </w:rPr>
      </w:pPr>
      <w:r>
        <w:rPr>
          <w:rFonts w:ascii="Verdana" w:hAnsi="Verdana"/>
          <w:u w:val="single"/>
        </w:rPr>
        <w:t xml:space="preserve">Summary: </w:t>
      </w:r>
      <w:bookmarkStart w:id="0" w:name="_GoBack"/>
      <w:r>
        <w:rPr>
          <w:rFonts w:ascii="Verdana" w:hAnsi="Verdana"/>
        </w:rPr>
        <w:t xml:space="preserve">Trigild is a full service commercial real estate and advisory firm that is based in San Diego, but has offices and properties across the continental U.S. as well as Puerto Rico and the U.S. Virgin Islands. The current website was completed almost 3 years ago and is need of a refresh. We will utilize the existing </w:t>
      </w:r>
      <w:proofErr w:type="spellStart"/>
      <w:r>
        <w:rPr>
          <w:rFonts w:ascii="Verdana" w:hAnsi="Verdana"/>
        </w:rPr>
        <w:t>Wordpress</w:t>
      </w:r>
      <w:proofErr w:type="spellEnd"/>
      <w:r>
        <w:rPr>
          <w:rFonts w:ascii="Verdana" w:hAnsi="Verdana"/>
        </w:rPr>
        <w:t xml:space="preserve"> CMS system, but require a new design.</w:t>
      </w:r>
    </w:p>
    <w:bookmarkEnd w:id="0"/>
    <w:p w:rsidR="00806BF4" w:rsidRDefault="00676962" w:rsidP="00665AC8">
      <w:pPr>
        <w:spacing w:after="120" w:line="240" w:lineRule="auto"/>
        <w:rPr>
          <w:rFonts w:ascii="Verdana" w:hAnsi="Verdana"/>
        </w:rPr>
      </w:pPr>
      <w:r w:rsidRPr="009637B2">
        <w:rPr>
          <w:rFonts w:ascii="Verdana" w:hAnsi="Verdana"/>
          <w:u w:val="single"/>
        </w:rPr>
        <w:t>Industry</w:t>
      </w:r>
      <w:r w:rsidRPr="009637B2">
        <w:rPr>
          <w:rFonts w:ascii="Verdana" w:hAnsi="Verdana"/>
        </w:rPr>
        <w:t xml:space="preserve">: </w:t>
      </w:r>
    </w:p>
    <w:p w:rsidR="00AE7A17" w:rsidRPr="00AE7A17" w:rsidRDefault="00676962" w:rsidP="00665AC8">
      <w:pPr>
        <w:spacing w:after="120" w:line="240" w:lineRule="auto"/>
        <w:rPr>
          <w:rFonts w:ascii="Verdana" w:hAnsi="Verdana"/>
        </w:rPr>
      </w:pPr>
      <w:proofErr w:type="gramStart"/>
      <w:r w:rsidRPr="009637B2">
        <w:rPr>
          <w:rFonts w:ascii="Verdana" w:hAnsi="Verdana"/>
        </w:rPr>
        <w:t>Commercial Real Estate</w:t>
      </w:r>
      <w:r w:rsidR="001F3D5A" w:rsidRPr="009637B2">
        <w:rPr>
          <w:rFonts w:ascii="Verdana" w:hAnsi="Verdana"/>
        </w:rPr>
        <w:t>.</w:t>
      </w:r>
      <w:proofErr w:type="gramEnd"/>
      <w:r w:rsidR="001F3D5A" w:rsidRPr="009637B2">
        <w:rPr>
          <w:rFonts w:ascii="Verdana" w:hAnsi="Verdana"/>
        </w:rPr>
        <w:t xml:space="preserve"> </w:t>
      </w:r>
      <w:r w:rsidR="003C70FA" w:rsidRPr="00AE7A17">
        <w:rPr>
          <w:rFonts w:ascii="Verdana" w:hAnsi="Verdana"/>
          <w:b/>
        </w:rPr>
        <w:t>For this design, focus</w:t>
      </w:r>
      <w:r w:rsidR="009637B2" w:rsidRPr="00AE7A17">
        <w:rPr>
          <w:rFonts w:ascii="Verdana" w:hAnsi="Verdana"/>
          <w:b/>
        </w:rPr>
        <w:t xml:space="preserve"> on the Hospitality Asset Class</w:t>
      </w:r>
      <w:r w:rsidR="009637B2">
        <w:rPr>
          <w:rFonts w:ascii="Verdana" w:hAnsi="Verdana"/>
        </w:rPr>
        <w:t>.</w:t>
      </w:r>
      <w:r w:rsidR="00806BF4">
        <w:rPr>
          <w:rFonts w:ascii="Verdana" w:hAnsi="Verdana"/>
        </w:rPr>
        <w:t xml:space="preserve"> The design will be extended to Commercial/Residential and to Fiduciary Services</w:t>
      </w:r>
    </w:p>
    <w:p w:rsidR="00806BF4" w:rsidRPr="00AE7A17" w:rsidRDefault="00676962" w:rsidP="00665AC8">
      <w:pPr>
        <w:spacing w:after="120" w:line="240" w:lineRule="auto"/>
        <w:rPr>
          <w:rFonts w:ascii="Verdana" w:hAnsi="Verdana"/>
        </w:rPr>
      </w:pPr>
      <w:r w:rsidRPr="009637B2">
        <w:rPr>
          <w:rFonts w:ascii="Verdana" w:hAnsi="Verdana"/>
          <w:u w:val="single"/>
        </w:rPr>
        <w:t>Audience</w:t>
      </w:r>
      <w:r w:rsidR="001F3D5A" w:rsidRPr="009637B2">
        <w:rPr>
          <w:rFonts w:ascii="Verdana" w:hAnsi="Verdana"/>
        </w:rPr>
        <w:t>:</w:t>
      </w:r>
      <w:r w:rsidRPr="009637B2">
        <w:rPr>
          <w:rFonts w:ascii="Verdana" w:hAnsi="Verdana"/>
        </w:rPr>
        <w:t xml:space="preserve"> Owners/Investors, Banks/Lenders, Legal Professionals</w:t>
      </w:r>
    </w:p>
    <w:p w:rsidR="00665AC8" w:rsidRPr="009637B2" w:rsidRDefault="00665AC8" w:rsidP="00665AC8">
      <w:pPr>
        <w:spacing w:after="120" w:line="240" w:lineRule="auto"/>
        <w:rPr>
          <w:rFonts w:ascii="Verdana" w:hAnsi="Verdana"/>
          <w:u w:val="single"/>
        </w:rPr>
      </w:pPr>
      <w:r w:rsidRPr="009637B2">
        <w:rPr>
          <w:rFonts w:ascii="Verdana" w:hAnsi="Verdana"/>
          <w:u w:val="single"/>
        </w:rPr>
        <w:t>Objective</w:t>
      </w:r>
      <w:r w:rsidR="00AE7A17">
        <w:rPr>
          <w:rFonts w:ascii="Verdana" w:hAnsi="Verdana"/>
          <w:u w:val="single"/>
        </w:rPr>
        <w:t>s</w:t>
      </w:r>
      <w:r w:rsidRPr="009637B2">
        <w:rPr>
          <w:rFonts w:ascii="Verdana" w:hAnsi="Verdana"/>
          <w:u w:val="single"/>
        </w:rPr>
        <w:t xml:space="preserve">: </w:t>
      </w:r>
    </w:p>
    <w:p w:rsidR="00665AC8" w:rsidRPr="009637B2" w:rsidRDefault="00665AC8" w:rsidP="00665AC8">
      <w:pPr>
        <w:pStyle w:val="ListParagraph"/>
        <w:numPr>
          <w:ilvl w:val="0"/>
          <w:numId w:val="1"/>
        </w:numPr>
        <w:spacing w:after="120" w:line="240" w:lineRule="auto"/>
        <w:rPr>
          <w:rFonts w:ascii="Verdana" w:hAnsi="Verdana"/>
        </w:rPr>
      </w:pPr>
      <w:r w:rsidRPr="009637B2">
        <w:rPr>
          <w:rFonts w:ascii="Verdana" w:hAnsi="Verdana"/>
        </w:rPr>
        <w:t>Show the depth and breadth of Trigild’s capabilities in a variety of asset types, for varying clients.</w:t>
      </w:r>
      <w:r w:rsidR="00D43EEB">
        <w:rPr>
          <w:rFonts w:ascii="Verdana" w:hAnsi="Verdana"/>
        </w:rPr>
        <w:t xml:space="preserve"> </w:t>
      </w:r>
    </w:p>
    <w:p w:rsidR="00806BF4" w:rsidRPr="00AE7A17" w:rsidRDefault="00665AC8" w:rsidP="00665AC8">
      <w:pPr>
        <w:pStyle w:val="ListParagraph"/>
        <w:numPr>
          <w:ilvl w:val="0"/>
          <w:numId w:val="1"/>
        </w:numPr>
        <w:spacing w:after="120" w:line="240" w:lineRule="auto"/>
        <w:rPr>
          <w:rFonts w:ascii="Verdana" w:hAnsi="Verdana"/>
        </w:rPr>
      </w:pPr>
      <w:r w:rsidRPr="009637B2">
        <w:rPr>
          <w:rFonts w:ascii="Verdana" w:hAnsi="Verdana"/>
        </w:rPr>
        <w:t>Generate qualified leads</w:t>
      </w:r>
      <w:r w:rsidR="00AE7A17">
        <w:rPr>
          <w:rFonts w:ascii="Verdana" w:hAnsi="Verdana"/>
        </w:rPr>
        <w:t xml:space="preserve"> via newsletter and contact us</w:t>
      </w:r>
    </w:p>
    <w:p w:rsidR="00665AC8" w:rsidRPr="009637B2" w:rsidRDefault="009637B2" w:rsidP="00665AC8">
      <w:pPr>
        <w:spacing w:after="120" w:line="240" w:lineRule="auto"/>
        <w:rPr>
          <w:rFonts w:ascii="Verdana" w:hAnsi="Verdana"/>
          <w:u w:val="single"/>
        </w:rPr>
      </w:pPr>
      <w:r>
        <w:rPr>
          <w:rFonts w:ascii="Verdana" w:hAnsi="Verdana"/>
          <w:u w:val="single"/>
        </w:rPr>
        <w:t>Corporate colors</w:t>
      </w:r>
      <w:r w:rsidR="00665AC8" w:rsidRPr="009637B2">
        <w:rPr>
          <w:rFonts w:ascii="Verdana" w:hAnsi="Verdana"/>
          <w:u w:val="single"/>
        </w:rPr>
        <w:t>:</w:t>
      </w:r>
    </w:p>
    <w:p w:rsidR="00806BF4" w:rsidRPr="00AE7A17" w:rsidRDefault="00665AC8" w:rsidP="00665AC8">
      <w:pPr>
        <w:spacing w:after="120" w:line="240" w:lineRule="auto"/>
        <w:rPr>
          <w:rFonts w:ascii="Verdana" w:hAnsi="Verdana"/>
        </w:rPr>
      </w:pPr>
      <w:r w:rsidRPr="009637B2">
        <w:rPr>
          <w:rFonts w:ascii="Verdana" w:hAnsi="Verdana"/>
        </w:rPr>
        <w:t>Deep blue and gold</w:t>
      </w:r>
    </w:p>
    <w:p w:rsidR="00665AC8" w:rsidRPr="009637B2" w:rsidRDefault="00665AC8" w:rsidP="00665AC8">
      <w:pPr>
        <w:spacing w:after="120" w:line="240" w:lineRule="auto"/>
        <w:rPr>
          <w:rFonts w:ascii="Verdana" w:hAnsi="Verdana"/>
        </w:rPr>
      </w:pPr>
      <w:r w:rsidRPr="009637B2">
        <w:rPr>
          <w:rFonts w:ascii="Verdana" w:hAnsi="Verdana"/>
          <w:u w:val="single"/>
        </w:rPr>
        <w:t>Design considerations:</w:t>
      </w:r>
      <w:r w:rsidRPr="009637B2">
        <w:rPr>
          <w:rFonts w:ascii="Verdana" w:hAnsi="Verdana"/>
        </w:rPr>
        <w:t xml:space="preserve"> </w:t>
      </w:r>
    </w:p>
    <w:p w:rsidR="00665AC8" w:rsidRPr="009637B2" w:rsidRDefault="00676962" w:rsidP="00665AC8">
      <w:pPr>
        <w:pStyle w:val="ListParagraph"/>
        <w:numPr>
          <w:ilvl w:val="0"/>
          <w:numId w:val="2"/>
        </w:numPr>
        <w:spacing w:after="120" w:line="240" w:lineRule="auto"/>
        <w:rPr>
          <w:rFonts w:ascii="Verdana" w:hAnsi="Verdana"/>
        </w:rPr>
      </w:pPr>
      <w:r w:rsidRPr="009637B2">
        <w:rPr>
          <w:rFonts w:ascii="Verdana" w:hAnsi="Verdana"/>
        </w:rPr>
        <w:t>Use s</w:t>
      </w:r>
      <w:r w:rsidR="00665AC8" w:rsidRPr="009637B2">
        <w:rPr>
          <w:rFonts w:ascii="Verdana" w:hAnsi="Verdana"/>
        </w:rPr>
        <w:t>trong</w:t>
      </w:r>
      <w:r w:rsidRPr="009637B2">
        <w:rPr>
          <w:rFonts w:ascii="Verdana" w:hAnsi="Verdana"/>
        </w:rPr>
        <w:t>, dark c</w:t>
      </w:r>
      <w:r w:rsidR="00665AC8" w:rsidRPr="009637B2">
        <w:rPr>
          <w:rFonts w:ascii="Verdana" w:hAnsi="Verdana"/>
        </w:rPr>
        <w:t>olors</w:t>
      </w:r>
      <w:r w:rsidRPr="009637B2">
        <w:rPr>
          <w:rFonts w:ascii="Verdana" w:hAnsi="Verdana"/>
        </w:rPr>
        <w:t>. Want a dynamic, modern, powerful looking B2B site.</w:t>
      </w:r>
    </w:p>
    <w:p w:rsidR="00665AC8" w:rsidRPr="009637B2" w:rsidRDefault="00665AC8" w:rsidP="00665AC8">
      <w:pPr>
        <w:pStyle w:val="ListParagraph"/>
        <w:numPr>
          <w:ilvl w:val="0"/>
          <w:numId w:val="2"/>
        </w:numPr>
        <w:spacing w:after="120" w:line="240" w:lineRule="auto"/>
        <w:rPr>
          <w:rFonts w:ascii="Verdana" w:hAnsi="Verdana"/>
        </w:rPr>
      </w:pPr>
      <w:r w:rsidRPr="009637B2">
        <w:rPr>
          <w:rFonts w:ascii="Verdana" w:hAnsi="Verdana"/>
        </w:rPr>
        <w:t>Tell the story with lots of</w:t>
      </w:r>
      <w:r w:rsidR="00676962" w:rsidRPr="009637B2">
        <w:rPr>
          <w:rFonts w:ascii="Verdana" w:hAnsi="Verdana"/>
        </w:rPr>
        <w:t xml:space="preserve"> strong</w:t>
      </w:r>
      <w:r w:rsidRPr="009637B2">
        <w:rPr>
          <w:rFonts w:ascii="Verdana" w:hAnsi="Verdana"/>
        </w:rPr>
        <w:t xml:space="preserve"> images, but </w:t>
      </w:r>
      <w:r w:rsidR="00D43EEB">
        <w:rPr>
          <w:rFonts w:ascii="Verdana" w:hAnsi="Verdana"/>
        </w:rPr>
        <w:t>also</w:t>
      </w:r>
      <w:r w:rsidRPr="009637B2">
        <w:rPr>
          <w:rFonts w:ascii="Verdana" w:hAnsi="Verdana"/>
        </w:rPr>
        <w:t xml:space="preserve"> SEO friendly.</w:t>
      </w:r>
    </w:p>
    <w:p w:rsidR="00806BF4" w:rsidRPr="00AE7A17" w:rsidRDefault="00665AC8" w:rsidP="00AE7A17">
      <w:pPr>
        <w:pStyle w:val="ListParagraph"/>
        <w:numPr>
          <w:ilvl w:val="0"/>
          <w:numId w:val="2"/>
        </w:numPr>
        <w:spacing w:after="120" w:line="240" w:lineRule="auto"/>
        <w:rPr>
          <w:rFonts w:ascii="Verdana" w:hAnsi="Verdana"/>
        </w:rPr>
      </w:pPr>
      <w:r w:rsidRPr="009637B2">
        <w:rPr>
          <w:rFonts w:ascii="Verdana" w:hAnsi="Verdana"/>
        </w:rPr>
        <w:t>Dark background, in keeping with corporate colors, is preferred.</w:t>
      </w:r>
    </w:p>
    <w:p w:rsidR="00665AC8" w:rsidRPr="009637B2" w:rsidRDefault="00665AC8">
      <w:pPr>
        <w:rPr>
          <w:rFonts w:ascii="Verdana" w:hAnsi="Verdana"/>
          <w:u w:val="single"/>
        </w:rPr>
      </w:pPr>
      <w:r w:rsidRPr="009637B2">
        <w:rPr>
          <w:rFonts w:ascii="Verdana" w:hAnsi="Verdana"/>
          <w:u w:val="single"/>
        </w:rPr>
        <w:t>Reference websites</w:t>
      </w:r>
    </w:p>
    <w:p w:rsidR="003C70FA" w:rsidRPr="009637B2" w:rsidRDefault="003C70FA" w:rsidP="003C70FA">
      <w:pPr>
        <w:rPr>
          <w:rFonts w:ascii="Verdana" w:hAnsi="Verdana"/>
        </w:rPr>
      </w:pPr>
      <w:hyperlink r:id="rId6" w:history="1">
        <w:r w:rsidRPr="009637B2">
          <w:rPr>
            <w:rStyle w:val="Hyperlink"/>
            <w:rFonts w:ascii="Verdana" w:hAnsi="Verdana"/>
          </w:rPr>
          <w:t>http://www.gfhotels.com/</w:t>
        </w:r>
      </w:hyperlink>
    </w:p>
    <w:p w:rsidR="00806BF4" w:rsidRPr="00AE7A17" w:rsidRDefault="003C70FA" w:rsidP="00AE7A17">
      <w:pPr>
        <w:rPr>
          <w:rFonts w:ascii="Verdana" w:hAnsi="Verdana"/>
        </w:rPr>
      </w:pPr>
      <w:r w:rsidRPr="009637B2">
        <w:rPr>
          <w:rFonts w:ascii="Verdana" w:hAnsi="Verdana"/>
        </w:rPr>
        <w:t>home page only</w:t>
      </w:r>
      <w:r w:rsidRPr="009637B2">
        <w:rPr>
          <w:rFonts w:ascii="Verdana" w:hAnsi="Verdana"/>
        </w:rPr>
        <w:t xml:space="preserve">: </w:t>
      </w:r>
      <w:hyperlink r:id="rId7" w:history="1">
        <w:r w:rsidRPr="009637B2">
          <w:rPr>
            <w:rStyle w:val="Hyperlink"/>
            <w:rFonts w:ascii="Verdana" w:hAnsi="Verdana"/>
          </w:rPr>
          <w:t>http://www.chrco.com/</w:t>
        </w:r>
      </w:hyperlink>
    </w:p>
    <w:p w:rsidR="00676962" w:rsidRPr="009637B2" w:rsidRDefault="00676962" w:rsidP="00676962">
      <w:pPr>
        <w:spacing w:line="240" w:lineRule="auto"/>
        <w:rPr>
          <w:rFonts w:ascii="Verdana" w:hAnsi="Verdana"/>
          <w:u w:val="single"/>
        </w:rPr>
      </w:pPr>
      <w:r w:rsidRPr="009637B2">
        <w:rPr>
          <w:rFonts w:ascii="Verdana" w:hAnsi="Verdana"/>
          <w:u w:val="single"/>
        </w:rPr>
        <w:t xml:space="preserve">Calls to action: </w:t>
      </w:r>
    </w:p>
    <w:p w:rsidR="00676962" w:rsidRPr="009637B2" w:rsidRDefault="00676962" w:rsidP="00676962">
      <w:pPr>
        <w:pStyle w:val="ListParagraph"/>
        <w:numPr>
          <w:ilvl w:val="0"/>
          <w:numId w:val="3"/>
        </w:numPr>
        <w:spacing w:line="240" w:lineRule="auto"/>
        <w:rPr>
          <w:rFonts w:ascii="Verdana" w:hAnsi="Verdana"/>
        </w:rPr>
      </w:pPr>
      <w:r w:rsidRPr="009637B2">
        <w:rPr>
          <w:rFonts w:ascii="Verdana" w:hAnsi="Verdana"/>
        </w:rPr>
        <w:t>Subscribe to our newsletter</w:t>
      </w:r>
    </w:p>
    <w:p w:rsidR="00676962" w:rsidRPr="009637B2" w:rsidRDefault="00676962" w:rsidP="00676962">
      <w:pPr>
        <w:pStyle w:val="ListParagraph"/>
        <w:numPr>
          <w:ilvl w:val="0"/>
          <w:numId w:val="3"/>
        </w:numPr>
        <w:spacing w:line="240" w:lineRule="auto"/>
        <w:rPr>
          <w:rFonts w:ascii="Verdana" w:hAnsi="Verdana"/>
        </w:rPr>
      </w:pPr>
      <w:r w:rsidRPr="009637B2">
        <w:rPr>
          <w:rFonts w:ascii="Verdana" w:hAnsi="Verdana"/>
        </w:rPr>
        <w:t>Contact us</w:t>
      </w:r>
    </w:p>
    <w:p w:rsidR="00676962" w:rsidRPr="009637B2" w:rsidRDefault="00676962" w:rsidP="00676962">
      <w:pPr>
        <w:pStyle w:val="ListParagraph"/>
        <w:numPr>
          <w:ilvl w:val="0"/>
          <w:numId w:val="3"/>
        </w:numPr>
        <w:spacing w:line="240" w:lineRule="auto"/>
        <w:rPr>
          <w:rFonts w:ascii="Verdana" w:hAnsi="Verdana"/>
        </w:rPr>
      </w:pPr>
      <w:r w:rsidRPr="009637B2">
        <w:rPr>
          <w:rFonts w:ascii="Verdana" w:hAnsi="Verdana"/>
        </w:rPr>
        <w:t>Call for a FREE consultation</w:t>
      </w:r>
    </w:p>
    <w:p w:rsidR="003C70FA" w:rsidRPr="009637B2" w:rsidRDefault="003C70FA">
      <w:pPr>
        <w:rPr>
          <w:rFonts w:ascii="Verdana" w:hAnsi="Verdana"/>
        </w:rPr>
      </w:pPr>
      <w:r w:rsidRPr="009637B2">
        <w:rPr>
          <w:rFonts w:ascii="Verdana" w:hAnsi="Verdana"/>
        </w:rPr>
        <w:br w:type="page"/>
      </w:r>
    </w:p>
    <w:p w:rsidR="00665AC8" w:rsidRPr="003C70FA" w:rsidRDefault="00665AC8">
      <w:pPr>
        <w:rPr>
          <w:u w:val="single"/>
        </w:rPr>
      </w:pPr>
      <w:r w:rsidRPr="003C70FA">
        <w:rPr>
          <w:u w:val="single"/>
        </w:rPr>
        <w:lastRenderedPageBreak/>
        <w:t>Navigation – Use this exact content</w:t>
      </w:r>
    </w:p>
    <w:p w:rsidR="00126C23" w:rsidRDefault="00676962">
      <w:pPr>
        <w:rPr>
          <w:noProof/>
        </w:rPr>
      </w:pPr>
      <w:r>
        <w:rPr>
          <w:noProof/>
        </w:rPr>
        <w:t>Home Page</w:t>
      </w:r>
    </w:p>
    <w:p w:rsidR="00676962" w:rsidRDefault="00676962">
      <w:r>
        <w:rPr>
          <w:noProof/>
        </w:rPr>
        <w:drawing>
          <wp:inline distT="0" distB="0" distL="0" distR="0" wp14:anchorId="43BF95CB" wp14:editId="3116963B">
            <wp:extent cx="5943600" cy="4939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939030"/>
                    </a:xfrm>
                    <a:prstGeom prst="rect">
                      <a:avLst/>
                    </a:prstGeom>
                  </pic:spPr>
                </pic:pic>
              </a:graphicData>
            </a:graphic>
          </wp:inline>
        </w:drawing>
      </w:r>
    </w:p>
    <w:p w:rsidR="00676962" w:rsidRDefault="00676962"/>
    <w:p w:rsidR="00071C13" w:rsidRDefault="00071C13">
      <w:r>
        <w:br w:type="page"/>
      </w:r>
    </w:p>
    <w:p w:rsidR="00071C13" w:rsidRDefault="007E05BC">
      <w:proofErr w:type="spellStart"/>
      <w:r>
        <w:lastRenderedPageBreak/>
        <w:t>Subnavigation</w:t>
      </w:r>
      <w:proofErr w:type="spellEnd"/>
      <w:r w:rsidR="00071C13">
        <w:t xml:space="preserve"> – Who we are – News</w:t>
      </w:r>
    </w:p>
    <w:p w:rsidR="00071C13" w:rsidRDefault="00071C13" w:rsidP="00071C13">
      <w:r>
        <w:t>Structure how you think best. It does not have to be left hand nav.</w:t>
      </w:r>
      <w:r>
        <w:t xml:space="preserve"> Include treatment for in the news section and Trigild Project Update Newsletter Section.</w:t>
      </w:r>
      <w:r w:rsidR="00320E97">
        <w:t xml:space="preserve"> Please make more graphic heavy, but integrate the content.</w:t>
      </w:r>
    </w:p>
    <w:p w:rsidR="008321F1" w:rsidRDefault="00AE7A17">
      <w:r>
        <w:rPr>
          <w:noProof/>
        </w:rPr>
        <w:drawing>
          <wp:inline distT="0" distB="0" distL="0" distR="0" wp14:anchorId="3C63DAC8" wp14:editId="1A63AE25">
            <wp:extent cx="5943600" cy="421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210050"/>
                    </a:xfrm>
                    <a:prstGeom prst="rect">
                      <a:avLst/>
                    </a:prstGeom>
                  </pic:spPr>
                </pic:pic>
              </a:graphicData>
            </a:graphic>
          </wp:inline>
        </w:drawing>
      </w:r>
    </w:p>
    <w:p w:rsidR="008321F1" w:rsidRDefault="008321F1" w:rsidP="008321F1">
      <w:pPr>
        <w:spacing w:after="120" w:line="240" w:lineRule="auto"/>
        <w:rPr>
          <w:rFonts w:ascii="Verdana" w:hAnsi="Verdana" w:cs="Arial"/>
          <w:color w:val="333333"/>
          <w:szCs w:val="20"/>
          <w:shd w:val="clear" w:color="auto" w:fill="FFFFFF"/>
        </w:rPr>
      </w:pPr>
      <w:r>
        <w:rPr>
          <w:rFonts w:ascii="Verdana" w:hAnsi="Verdana" w:cs="Arial"/>
          <w:color w:val="333333"/>
          <w:szCs w:val="20"/>
          <w:shd w:val="clear" w:color="auto" w:fill="FFFFFF"/>
        </w:rPr>
        <w:t>Sample copy for page:</w:t>
      </w:r>
    </w:p>
    <w:p w:rsidR="008321F1" w:rsidRPr="002110B1" w:rsidRDefault="008321F1" w:rsidP="008321F1">
      <w:pPr>
        <w:spacing w:after="120" w:line="240" w:lineRule="auto"/>
        <w:rPr>
          <w:rFonts w:ascii="Verdana" w:hAnsi="Verdana" w:cs="Arial"/>
          <w:color w:val="333333"/>
          <w:szCs w:val="20"/>
          <w:shd w:val="clear" w:color="auto" w:fill="FFFFFF"/>
        </w:rPr>
      </w:pPr>
      <w:r>
        <w:rPr>
          <w:rFonts w:ascii="Verdana" w:hAnsi="Verdana" w:cs="Arial"/>
          <w:color w:val="333333"/>
          <w:szCs w:val="20"/>
          <w:shd w:val="clear" w:color="auto" w:fill="FFFFFF"/>
        </w:rPr>
        <w:t>IN THE NEWS</w:t>
      </w:r>
    </w:p>
    <w:p w:rsidR="008321F1" w:rsidRDefault="008321F1" w:rsidP="008321F1">
      <w:pPr>
        <w:pStyle w:val="Heading2"/>
        <w:shd w:val="clear" w:color="auto" w:fill="FFFFFF"/>
        <w:spacing w:before="0" w:after="80" w:line="240" w:lineRule="auto"/>
        <w:textAlignment w:val="baseline"/>
        <w:rPr>
          <w:rFonts w:ascii="Verdana" w:hAnsi="Verdana"/>
          <w:b w:val="0"/>
          <w:color w:val="auto"/>
          <w:sz w:val="18"/>
          <w:szCs w:val="18"/>
        </w:rPr>
      </w:pPr>
      <w:r>
        <w:rPr>
          <w:rFonts w:ascii="Verdana" w:hAnsi="Verdana"/>
          <w:color w:val="auto"/>
          <w:sz w:val="18"/>
          <w:szCs w:val="18"/>
        </w:rPr>
        <w:t xml:space="preserve">Press Release - </w:t>
      </w:r>
      <w:r>
        <w:rPr>
          <w:rFonts w:ascii="Verdana" w:hAnsi="Verdana"/>
          <w:b w:val="0"/>
          <w:color w:val="auto"/>
          <w:sz w:val="18"/>
          <w:szCs w:val="18"/>
        </w:rPr>
        <w:t xml:space="preserve">June 26, 2014 - </w:t>
      </w:r>
      <w:hyperlink r:id="rId10" w:history="1">
        <w:r w:rsidRPr="00300F8C">
          <w:rPr>
            <w:rStyle w:val="Hyperlink"/>
            <w:rFonts w:ascii="Verdana" w:hAnsi="Verdana"/>
            <w:color w:val="auto"/>
            <w:sz w:val="18"/>
            <w:szCs w:val="18"/>
            <w:bdr w:val="none" w:sz="0" w:space="0" w:color="auto" w:frame="1"/>
          </w:rPr>
          <w:t>San Diego-</w:t>
        </w:r>
        <w:r>
          <w:rPr>
            <w:rStyle w:val="Hyperlink"/>
            <w:rFonts w:ascii="Verdana" w:hAnsi="Verdana"/>
            <w:color w:val="auto"/>
            <w:sz w:val="18"/>
            <w:szCs w:val="18"/>
            <w:bdr w:val="none" w:sz="0" w:space="0" w:color="auto" w:frame="1"/>
          </w:rPr>
          <w:t>B</w:t>
        </w:r>
        <w:r w:rsidRPr="00300F8C">
          <w:rPr>
            <w:rStyle w:val="Hyperlink"/>
            <w:rFonts w:ascii="Verdana" w:hAnsi="Verdana"/>
            <w:color w:val="auto"/>
            <w:sz w:val="18"/>
            <w:szCs w:val="18"/>
            <w:bdr w:val="none" w:sz="0" w:space="0" w:color="auto" w:frame="1"/>
          </w:rPr>
          <w:t>ased Trigild Names New Director of Asset Services</w:t>
        </w:r>
      </w:hyperlink>
      <w:r w:rsidRPr="00300F8C">
        <w:rPr>
          <w:rFonts w:ascii="Verdana" w:hAnsi="Verdana"/>
          <w:b w:val="0"/>
          <w:color w:val="auto"/>
          <w:sz w:val="18"/>
          <w:szCs w:val="18"/>
        </w:rPr>
        <w:t xml:space="preserve"> </w:t>
      </w:r>
    </w:p>
    <w:p w:rsidR="008321F1" w:rsidRDefault="008321F1" w:rsidP="008321F1">
      <w:pPr>
        <w:pStyle w:val="Heading2"/>
        <w:shd w:val="clear" w:color="auto" w:fill="FFFFFF"/>
        <w:spacing w:before="0" w:after="80" w:line="240" w:lineRule="auto"/>
        <w:textAlignment w:val="baseline"/>
        <w:rPr>
          <w:rFonts w:ascii="Verdana" w:hAnsi="Verdana"/>
          <w:b w:val="0"/>
          <w:color w:val="auto"/>
          <w:sz w:val="18"/>
          <w:szCs w:val="18"/>
        </w:rPr>
      </w:pPr>
      <w:r>
        <w:rPr>
          <w:rFonts w:ascii="Verdana" w:hAnsi="Verdana"/>
          <w:color w:val="auto"/>
          <w:sz w:val="18"/>
          <w:szCs w:val="18"/>
        </w:rPr>
        <w:t>Press Release -</w:t>
      </w:r>
      <w:r w:rsidRPr="00BD7CFE">
        <w:rPr>
          <w:rFonts w:ascii="Verdana" w:hAnsi="Verdana"/>
          <w:b w:val="0"/>
          <w:color w:val="auto"/>
          <w:sz w:val="18"/>
          <w:szCs w:val="18"/>
        </w:rPr>
        <w:t xml:space="preserve"> </w:t>
      </w:r>
      <w:r w:rsidRPr="00300F8C">
        <w:rPr>
          <w:rFonts w:ascii="Verdana" w:hAnsi="Verdana"/>
          <w:b w:val="0"/>
          <w:color w:val="auto"/>
          <w:sz w:val="18"/>
          <w:szCs w:val="18"/>
        </w:rPr>
        <w:t>May 22, 2014</w:t>
      </w:r>
      <w:r>
        <w:rPr>
          <w:rFonts w:ascii="Verdana" w:hAnsi="Verdana"/>
          <w:b w:val="0"/>
          <w:color w:val="auto"/>
          <w:sz w:val="18"/>
          <w:szCs w:val="18"/>
        </w:rPr>
        <w:t xml:space="preserve"> -</w:t>
      </w:r>
      <w:r>
        <w:rPr>
          <w:rFonts w:ascii="Verdana" w:hAnsi="Verdana"/>
          <w:color w:val="auto"/>
          <w:sz w:val="18"/>
          <w:szCs w:val="18"/>
        </w:rPr>
        <w:t xml:space="preserve"> </w:t>
      </w:r>
      <w:hyperlink r:id="rId11" w:history="1">
        <w:r w:rsidRPr="00300F8C">
          <w:rPr>
            <w:rStyle w:val="Hyperlink"/>
            <w:rFonts w:ascii="Verdana" w:hAnsi="Verdana"/>
            <w:color w:val="auto"/>
            <w:sz w:val="18"/>
            <w:szCs w:val="18"/>
            <w:bdr w:val="none" w:sz="0" w:space="0" w:color="auto" w:frame="1"/>
          </w:rPr>
          <w:t>Third Annual Spring Lender Conference a Sell Out Event</w:t>
        </w:r>
      </w:hyperlink>
    </w:p>
    <w:p w:rsidR="008321F1" w:rsidRPr="00E6176A" w:rsidRDefault="008321F1" w:rsidP="008321F1">
      <w:pPr>
        <w:pStyle w:val="NormalWeb"/>
        <w:shd w:val="clear" w:color="auto" w:fill="FFFFFF"/>
        <w:spacing w:before="0" w:beforeAutospacing="0" w:after="80"/>
        <w:textAlignment w:val="baseline"/>
        <w:rPr>
          <w:rFonts w:ascii="Verdana" w:hAnsi="Verdana" w:cs="Arial"/>
          <w:sz w:val="18"/>
          <w:szCs w:val="18"/>
        </w:rPr>
      </w:pPr>
      <w:hyperlink r:id="rId12" w:history="1">
        <w:proofErr w:type="spellStart"/>
        <w:r w:rsidRPr="00300F8C">
          <w:rPr>
            <w:rFonts w:ascii="Verdana" w:hAnsi="Verdana" w:cs="Arial"/>
            <w:b/>
            <w:sz w:val="18"/>
            <w:szCs w:val="18"/>
          </w:rPr>
          <w:t>Bisnow</w:t>
        </w:r>
        <w:proofErr w:type="spellEnd"/>
        <w:r w:rsidRPr="00E6176A">
          <w:rPr>
            <w:rFonts w:ascii="Verdana" w:hAnsi="Verdana" w:cs="Arial"/>
            <w:sz w:val="18"/>
            <w:szCs w:val="18"/>
          </w:rPr>
          <w:t xml:space="preserve"> April 30, 2014 - </w:t>
        </w:r>
        <w:r w:rsidRPr="00E6176A">
          <w:rPr>
            <w:rStyle w:val="Hyperlink"/>
            <w:rFonts w:ascii="Verdana" w:hAnsi="Verdana"/>
            <w:color w:val="auto"/>
            <w:sz w:val="18"/>
            <w:szCs w:val="18"/>
            <w:bdr w:val="none" w:sz="0" w:space="0" w:color="auto" w:frame="1"/>
          </w:rPr>
          <w:t xml:space="preserve">Trigild and </w:t>
        </w:r>
        <w:proofErr w:type="spellStart"/>
        <w:r w:rsidRPr="00E6176A">
          <w:rPr>
            <w:rStyle w:val="Hyperlink"/>
            <w:rFonts w:ascii="Verdana" w:hAnsi="Verdana"/>
            <w:color w:val="auto"/>
            <w:sz w:val="18"/>
            <w:szCs w:val="18"/>
            <w:bdr w:val="none" w:sz="0" w:space="0" w:color="auto" w:frame="1"/>
          </w:rPr>
          <w:t>Blu</w:t>
        </w:r>
        <w:proofErr w:type="spellEnd"/>
        <w:r w:rsidRPr="00E6176A">
          <w:rPr>
            <w:rStyle w:val="Hyperlink"/>
            <w:rFonts w:ascii="Verdana" w:hAnsi="Verdana"/>
            <w:color w:val="auto"/>
            <w:sz w:val="18"/>
            <w:szCs w:val="18"/>
            <w:bdr w:val="none" w:sz="0" w:space="0" w:color="auto" w:frame="1"/>
          </w:rPr>
          <w:t xml:space="preserve"> Go for Seconds</w:t>
        </w:r>
      </w:hyperlink>
    </w:p>
    <w:p w:rsidR="008321F1" w:rsidRPr="00E6176A" w:rsidRDefault="008321F1" w:rsidP="008321F1">
      <w:pPr>
        <w:spacing w:after="80" w:line="240" w:lineRule="auto"/>
        <w:rPr>
          <w:rFonts w:ascii="Verdana" w:hAnsi="Verdana" w:cs="Arial"/>
          <w:i/>
          <w:sz w:val="18"/>
          <w:szCs w:val="18"/>
          <w:bdr w:val="none" w:sz="0" w:space="0" w:color="auto" w:frame="1"/>
          <w:shd w:val="clear" w:color="auto" w:fill="FFFFFF"/>
        </w:rPr>
      </w:pPr>
      <w:r w:rsidRPr="00300F8C">
        <w:rPr>
          <w:rFonts w:ascii="Verdana" w:hAnsi="Verdana" w:cs="Arial"/>
          <w:b/>
          <w:sz w:val="18"/>
          <w:szCs w:val="18"/>
          <w:bdr w:val="none" w:sz="0" w:space="0" w:color="auto" w:frame="1"/>
          <w:shd w:val="clear" w:color="auto" w:fill="FFFFFF"/>
        </w:rPr>
        <w:t>Examiner.com</w:t>
      </w:r>
      <w:r w:rsidRPr="00E6176A">
        <w:rPr>
          <w:rFonts w:ascii="Verdana" w:hAnsi="Verdana" w:cs="Arial"/>
          <w:sz w:val="18"/>
          <w:szCs w:val="18"/>
          <w:bdr w:val="none" w:sz="0" w:space="0" w:color="auto" w:frame="1"/>
          <w:shd w:val="clear" w:color="auto" w:fill="FFFFFF"/>
        </w:rPr>
        <w:t>- April 29, 2014 - Hotel investment group adds to its California portfolio</w:t>
      </w:r>
    </w:p>
    <w:p w:rsidR="008321F1" w:rsidRPr="00E6176A" w:rsidRDefault="008321F1" w:rsidP="008321F1">
      <w:pPr>
        <w:spacing w:after="80" w:line="240" w:lineRule="auto"/>
        <w:rPr>
          <w:rFonts w:ascii="Verdana" w:hAnsi="Verdana" w:cs="Arial"/>
          <w:i/>
          <w:sz w:val="18"/>
          <w:szCs w:val="18"/>
          <w:bdr w:val="none" w:sz="0" w:space="0" w:color="auto" w:frame="1"/>
          <w:shd w:val="clear" w:color="auto" w:fill="FFFFFF"/>
        </w:rPr>
      </w:pPr>
      <w:r w:rsidRPr="00300F8C">
        <w:rPr>
          <w:rFonts w:ascii="Verdana" w:hAnsi="Verdana" w:cs="Arial"/>
          <w:b/>
          <w:sz w:val="18"/>
          <w:szCs w:val="18"/>
          <w:bdr w:val="none" w:sz="0" w:space="0" w:color="auto" w:frame="1"/>
          <w:shd w:val="clear" w:color="auto" w:fill="FFFFFF"/>
        </w:rPr>
        <w:t>Santa Cruz Patch</w:t>
      </w:r>
      <w:r w:rsidRPr="00E6176A">
        <w:rPr>
          <w:rFonts w:ascii="Verdana" w:hAnsi="Verdana" w:cs="Arial"/>
          <w:sz w:val="18"/>
          <w:szCs w:val="18"/>
          <w:bdr w:val="none" w:sz="0" w:space="0" w:color="auto" w:frame="1"/>
          <w:shd w:val="clear" w:color="auto" w:fill="FFFFFF"/>
        </w:rPr>
        <w:t>- April 22, 2014 - Trigild to Take Over as Property Manager of Santa Cruz Hotel</w:t>
      </w:r>
    </w:p>
    <w:p w:rsidR="008321F1" w:rsidRPr="00E6176A" w:rsidRDefault="008321F1" w:rsidP="008321F1">
      <w:pPr>
        <w:spacing w:after="80" w:line="240" w:lineRule="auto"/>
        <w:rPr>
          <w:rFonts w:ascii="Verdana" w:hAnsi="Verdana" w:cs="Arial"/>
          <w:i/>
          <w:sz w:val="18"/>
          <w:szCs w:val="18"/>
          <w:bdr w:val="none" w:sz="0" w:space="0" w:color="auto" w:frame="1"/>
          <w:shd w:val="clear" w:color="auto" w:fill="FFFFFF"/>
        </w:rPr>
      </w:pPr>
      <w:r w:rsidRPr="00300F8C">
        <w:rPr>
          <w:rFonts w:ascii="Verdana" w:hAnsi="Verdana" w:cs="Arial"/>
          <w:b/>
          <w:sz w:val="18"/>
          <w:szCs w:val="18"/>
          <w:bdr w:val="none" w:sz="0" w:space="0" w:color="auto" w:frame="1"/>
          <w:shd w:val="clear" w:color="auto" w:fill="FFFFFF"/>
        </w:rPr>
        <w:t>GlobeSt.com</w:t>
      </w:r>
      <w:r w:rsidRPr="00E6176A">
        <w:rPr>
          <w:rFonts w:ascii="Verdana" w:hAnsi="Verdana" w:cs="Arial"/>
          <w:sz w:val="18"/>
          <w:szCs w:val="18"/>
          <w:bdr w:val="none" w:sz="0" w:space="0" w:color="auto" w:frame="1"/>
          <w:shd w:val="clear" w:color="auto" w:fill="FFFFFF"/>
        </w:rPr>
        <w:t>- March 10, 2014 - Trigild Taps Atlas on $100M Hotel Portfolio</w:t>
      </w:r>
    </w:p>
    <w:p w:rsidR="008321F1" w:rsidRDefault="008321F1" w:rsidP="008321F1">
      <w:pPr>
        <w:spacing w:after="80"/>
        <w:rPr>
          <w:rFonts w:ascii="Verdana" w:hAnsi="Verdana"/>
        </w:rPr>
      </w:pPr>
      <w:r>
        <w:rPr>
          <w:rFonts w:ascii="Verdana" w:hAnsi="Verdana"/>
        </w:rPr>
        <w:t>PROJECT UPDATE</w:t>
      </w:r>
    </w:p>
    <w:p w:rsidR="008321F1" w:rsidRPr="00BD7CFE" w:rsidRDefault="008321F1" w:rsidP="008321F1">
      <w:pPr>
        <w:pStyle w:val="NormalWeb"/>
        <w:shd w:val="clear" w:color="auto" w:fill="FFFFFF"/>
        <w:spacing w:before="0" w:beforeAutospacing="0" w:after="120"/>
        <w:textAlignment w:val="baseline"/>
        <w:rPr>
          <w:rFonts w:ascii="Verdana" w:hAnsi="Verdana" w:cs="Arial"/>
          <w:sz w:val="18"/>
          <w:szCs w:val="20"/>
        </w:rPr>
      </w:pPr>
      <w:hyperlink r:id="rId13" w:tooltip="Nov 2013 Project Update" w:history="1">
        <w:r w:rsidRPr="00BD7CFE">
          <w:rPr>
            <w:rStyle w:val="Hyperlink"/>
            <w:rFonts w:ascii="Verdana" w:hAnsi="Verdana"/>
            <w:color w:val="auto"/>
            <w:sz w:val="18"/>
            <w:szCs w:val="20"/>
            <w:bdr w:val="none" w:sz="0" w:space="0" w:color="auto" w:frame="1"/>
          </w:rPr>
          <w:t>November 2013</w:t>
        </w:r>
      </w:hyperlink>
      <w:r w:rsidRPr="00BD7CFE">
        <w:rPr>
          <w:rFonts w:ascii="Verdana" w:hAnsi="Verdana" w:cs="Arial"/>
          <w:sz w:val="18"/>
          <w:szCs w:val="20"/>
        </w:rPr>
        <w:t xml:space="preserve"> - Leadership and Growth at Trigild</w:t>
      </w:r>
    </w:p>
    <w:p w:rsidR="008321F1" w:rsidRPr="00BD7CFE" w:rsidRDefault="008321F1" w:rsidP="008321F1">
      <w:pPr>
        <w:pStyle w:val="NormalWeb"/>
        <w:shd w:val="clear" w:color="auto" w:fill="FFFFFF"/>
        <w:spacing w:before="0" w:beforeAutospacing="0" w:after="120"/>
        <w:textAlignment w:val="baseline"/>
        <w:rPr>
          <w:rFonts w:ascii="Verdana" w:hAnsi="Verdana" w:cs="Arial"/>
          <w:sz w:val="18"/>
          <w:szCs w:val="20"/>
        </w:rPr>
      </w:pPr>
      <w:hyperlink r:id="rId14" w:tgtFrame="_blank" w:history="1">
        <w:r w:rsidRPr="00BD7CFE">
          <w:rPr>
            <w:rStyle w:val="Hyperlink"/>
            <w:rFonts w:ascii="Verdana" w:hAnsi="Verdana"/>
            <w:color w:val="auto"/>
            <w:sz w:val="18"/>
            <w:szCs w:val="20"/>
            <w:bdr w:val="none" w:sz="0" w:space="0" w:color="auto" w:frame="1"/>
          </w:rPr>
          <w:t>June 2013</w:t>
        </w:r>
      </w:hyperlink>
      <w:r w:rsidRPr="00BD7CFE">
        <w:rPr>
          <w:rFonts w:ascii="Verdana" w:hAnsi="Verdana" w:cs="Arial"/>
          <w:sz w:val="18"/>
          <w:szCs w:val="20"/>
        </w:rPr>
        <w:t> - Trigild Adds $50 Million Portfolio of Retail Properties</w:t>
      </w:r>
    </w:p>
    <w:p w:rsidR="008321F1" w:rsidRPr="00BD7CFE" w:rsidRDefault="008321F1" w:rsidP="008321F1">
      <w:pPr>
        <w:pStyle w:val="NormalWeb"/>
        <w:shd w:val="clear" w:color="auto" w:fill="FFFFFF"/>
        <w:spacing w:before="0" w:beforeAutospacing="0" w:after="120"/>
        <w:textAlignment w:val="baseline"/>
        <w:rPr>
          <w:rFonts w:ascii="Verdana" w:hAnsi="Verdana" w:cs="Arial"/>
          <w:sz w:val="18"/>
          <w:szCs w:val="20"/>
        </w:rPr>
      </w:pPr>
      <w:hyperlink r:id="rId15" w:tgtFrame="_blank" w:history="1">
        <w:r w:rsidRPr="00BD7CFE">
          <w:rPr>
            <w:rStyle w:val="Hyperlink"/>
            <w:rFonts w:ascii="Verdana" w:hAnsi="Verdana"/>
            <w:color w:val="auto"/>
            <w:sz w:val="18"/>
            <w:szCs w:val="20"/>
            <w:bdr w:val="none" w:sz="0" w:space="0" w:color="auto" w:frame="1"/>
          </w:rPr>
          <w:t>May 2013</w:t>
        </w:r>
        <w:r w:rsidRPr="00BD7CFE">
          <w:rPr>
            <w:rFonts w:ascii="Verdana" w:hAnsi="Verdana" w:cs="Arial"/>
            <w:sz w:val="18"/>
            <w:szCs w:val="20"/>
            <w:bdr w:val="none" w:sz="0" w:space="0" w:color="auto" w:frame="1"/>
          </w:rPr>
          <w:t> </w:t>
        </w:r>
      </w:hyperlink>
      <w:r w:rsidRPr="00BD7CFE">
        <w:rPr>
          <w:rFonts w:ascii="Verdana" w:hAnsi="Verdana" w:cs="Arial"/>
          <w:sz w:val="18"/>
          <w:szCs w:val="20"/>
        </w:rPr>
        <w:t>- Top 10 Take-</w:t>
      </w:r>
      <w:proofErr w:type="spellStart"/>
      <w:r w:rsidRPr="00BD7CFE">
        <w:rPr>
          <w:rFonts w:ascii="Verdana" w:hAnsi="Verdana" w:cs="Arial"/>
          <w:sz w:val="18"/>
          <w:szCs w:val="20"/>
        </w:rPr>
        <w:t>aways</w:t>
      </w:r>
      <w:proofErr w:type="spellEnd"/>
      <w:r w:rsidRPr="00BD7CFE">
        <w:rPr>
          <w:rFonts w:ascii="Verdana" w:hAnsi="Verdana" w:cs="Arial"/>
          <w:sz w:val="18"/>
          <w:szCs w:val="20"/>
        </w:rPr>
        <w:t xml:space="preserve"> from the 2nd Annual Trigild Spring Conference</w:t>
      </w:r>
    </w:p>
    <w:p w:rsidR="008321F1" w:rsidRPr="00BD7CFE" w:rsidRDefault="008321F1" w:rsidP="008321F1">
      <w:pPr>
        <w:pStyle w:val="NormalWeb"/>
        <w:shd w:val="clear" w:color="auto" w:fill="FFFFFF"/>
        <w:spacing w:before="0" w:beforeAutospacing="0" w:after="120"/>
        <w:textAlignment w:val="baseline"/>
        <w:rPr>
          <w:rFonts w:ascii="Verdana" w:hAnsi="Verdana" w:cs="Arial"/>
          <w:sz w:val="18"/>
          <w:szCs w:val="20"/>
        </w:rPr>
      </w:pPr>
      <w:hyperlink r:id="rId16" w:tgtFrame="_blank" w:history="1">
        <w:r w:rsidRPr="00BD7CFE">
          <w:rPr>
            <w:rStyle w:val="Hyperlink"/>
            <w:rFonts w:ascii="Verdana" w:hAnsi="Verdana"/>
            <w:color w:val="auto"/>
            <w:sz w:val="18"/>
            <w:szCs w:val="20"/>
            <w:bdr w:val="none" w:sz="0" w:space="0" w:color="auto" w:frame="1"/>
          </w:rPr>
          <w:t>March 2013</w:t>
        </w:r>
      </w:hyperlink>
      <w:r w:rsidRPr="00BD7CFE">
        <w:rPr>
          <w:rFonts w:ascii="Verdana" w:hAnsi="Verdana" w:cs="Arial"/>
          <w:sz w:val="18"/>
          <w:szCs w:val="20"/>
        </w:rPr>
        <w:t> - Trigild and partners Acquire Orange County Airport Hotel</w:t>
      </w:r>
    </w:p>
    <w:p w:rsidR="007E05BC" w:rsidRDefault="008321F1" w:rsidP="008321F1">
      <w:pPr>
        <w:pStyle w:val="NormalWeb"/>
        <w:shd w:val="clear" w:color="auto" w:fill="FFFFFF"/>
        <w:spacing w:before="0" w:beforeAutospacing="0" w:after="120"/>
        <w:textAlignment w:val="baseline"/>
      </w:pPr>
      <w:hyperlink r:id="rId17" w:tgtFrame="_blank" w:history="1">
        <w:r w:rsidRPr="00BD7CFE">
          <w:rPr>
            <w:rStyle w:val="Hyperlink"/>
            <w:rFonts w:ascii="Verdana" w:hAnsi="Verdana"/>
            <w:color w:val="auto"/>
            <w:sz w:val="18"/>
            <w:szCs w:val="20"/>
            <w:bdr w:val="none" w:sz="0" w:space="0" w:color="auto" w:frame="1"/>
          </w:rPr>
          <w:t>February 2013</w:t>
        </w:r>
      </w:hyperlink>
      <w:r w:rsidRPr="00BD7CFE">
        <w:rPr>
          <w:rFonts w:ascii="Verdana" w:hAnsi="Verdana" w:cs="Arial"/>
          <w:sz w:val="18"/>
          <w:szCs w:val="20"/>
        </w:rPr>
        <w:t> - Trigild honored for nearly $100 million Lease Negotiation</w:t>
      </w:r>
      <w:r w:rsidR="007E05BC">
        <w:br w:type="page"/>
      </w:r>
    </w:p>
    <w:p w:rsidR="00071C13" w:rsidRDefault="007E05BC">
      <w:proofErr w:type="spellStart"/>
      <w:r>
        <w:lastRenderedPageBreak/>
        <w:t>Subnavigation</w:t>
      </w:r>
      <w:proofErr w:type="spellEnd"/>
      <w:r>
        <w:t xml:space="preserve"> –</w:t>
      </w:r>
      <w:r w:rsidR="00071C13">
        <w:t xml:space="preserve"> What we do – for owners – Asset management, Advisory.</w:t>
      </w:r>
    </w:p>
    <w:p w:rsidR="00071C13" w:rsidRDefault="00D43EEB">
      <w:r>
        <w:t>There is sample copy for you to use, but please make the pages graphic heavy as well.</w:t>
      </w:r>
    </w:p>
    <w:p w:rsidR="007E05BC" w:rsidRDefault="008321F1">
      <w:r>
        <w:rPr>
          <w:noProof/>
        </w:rPr>
        <mc:AlternateContent>
          <mc:Choice Requires="wps">
            <w:drawing>
              <wp:anchor distT="0" distB="0" distL="114300" distR="114300" simplePos="0" relativeHeight="251659264" behindDoc="0" locked="0" layoutInCell="1" allowOverlap="1" wp14:anchorId="2B906E42" wp14:editId="5EE29A7D">
                <wp:simplePos x="0" y="0"/>
                <wp:positionH relativeFrom="column">
                  <wp:posOffset>1776759</wp:posOffset>
                </wp:positionH>
                <wp:positionV relativeFrom="paragraph">
                  <wp:posOffset>1667510</wp:posOffset>
                </wp:positionV>
                <wp:extent cx="2962275" cy="487680"/>
                <wp:effectExtent l="0" t="0" r="0" b="7620"/>
                <wp:wrapNone/>
                <wp:docPr id="37" name="Text Box 37"/>
                <wp:cNvGraphicFramePr/>
                <a:graphic xmlns:a="http://schemas.openxmlformats.org/drawingml/2006/main">
                  <a:graphicData uri="http://schemas.microsoft.com/office/word/2010/wordprocessingShape">
                    <wps:wsp>
                      <wps:cNvSpPr txBox="1"/>
                      <wps:spPr>
                        <a:xfrm>
                          <a:off x="0" y="0"/>
                          <a:ext cx="2962275" cy="487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21F1" w:rsidRPr="008321F1" w:rsidRDefault="008321F1" w:rsidP="008321F1">
                            <w:pPr>
                              <w:spacing w:line="240" w:lineRule="auto"/>
                              <w:jc w:val="right"/>
                              <w:rPr>
                                <w:rFonts w:ascii="Verdana" w:hAnsi="Verdana"/>
                                <w:color w:val="1F497D" w:themeColor="text2"/>
                                <w:sz w:val="36"/>
                              </w:rPr>
                            </w:pPr>
                            <w:r w:rsidRPr="008321F1">
                              <w:rPr>
                                <w:rFonts w:ascii="Verdana" w:hAnsi="Verdana"/>
                                <w:color w:val="1F497D" w:themeColor="text2"/>
                                <w:sz w:val="28"/>
                              </w:rPr>
                              <w:t>FOR OWNERS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139.9pt;margin-top:131.3pt;width:233.25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" filled="f" stroked="f" strokeweight=".5pt">
                <v:textbox>
                  <w:txbxContent>
                    <w:p w:rsidR="008321F1" w:rsidRPr="008321F1" w:rsidRDefault="008321F1" w:rsidP="008321F1">
                      <w:pPr>
                        <w:spacing w:line="240" w:lineRule="auto"/>
                        <w:jc w:val="right"/>
                        <w:rPr>
                          <w:rFonts w:ascii="Verdana" w:hAnsi="Verdana"/>
                          <w:color w:val="1F497D" w:themeColor="text2"/>
                          <w:sz w:val="36"/>
                        </w:rPr>
                      </w:pPr>
                      <w:r w:rsidRPr="008321F1">
                        <w:rPr>
                          <w:rFonts w:ascii="Verdana" w:hAnsi="Verdana"/>
                          <w:color w:val="1F497D" w:themeColor="text2"/>
                          <w:sz w:val="28"/>
                        </w:rPr>
                        <w:t>FOR OWNERS</w:t>
                      </w:r>
                    </w:p>
                  </w:txbxContent>
                </v:textbox>
              </v:shape>
            </w:pict>
          </mc:Fallback>
        </mc:AlternateContent>
      </w:r>
      <w:r>
        <w:rPr>
          <w:noProof/>
        </w:rPr>
        <w:drawing>
          <wp:inline distT="0" distB="0" distL="0" distR="0" wp14:anchorId="12E35BB4" wp14:editId="3741C768">
            <wp:extent cx="5943600" cy="4575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4575810"/>
                    </a:xfrm>
                    <a:prstGeom prst="rect">
                      <a:avLst/>
                    </a:prstGeom>
                  </pic:spPr>
                </pic:pic>
              </a:graphicData>
            </a:graphic>
          </wp:inline>
        </w:drawing>
      </w:r>
    </w:p>
    <w:p w:rsidR="008321F1" w:rsidRDefault="008321F1" w:rsidP="008321F1">
      <w:pPr>
        <w:spacing w:after="120" w:line="240" w:lineRule="auto"/>
        <w:rPr>
          <w:rFonts w:ascii="Verdana" w:hAnsi="Verdana" w:cs="Arial"/>
          <w:szCs w:val="20"/>
          <w:shd w:val="clear" w:color="auto" w:fill="FFFFFF"/>
        </w:rPr>
      </w:pPr>
      <w:r>
        <w:rPr>
          <w:rFonts w:ascii="Verdana" w:hAnsi="Verdana" w:cs="Arial"/>
          <w:szCs w:val="20"/>
          <w:shd w:val="clear" w:color="auto" w:fill="FFFFFF"/>
        </w:rPr>
        <w:t>Sample copy for page:</w:t>
      </w:r>
    </w:p>
    <w:p w:rsidR="008321F1" w:rsidRPr="00A91658" w:rsidRDefault="008321F1" w:rsidP="008321F1">
      <w:pPr>
        <w:spacing w:after="120" w:line="240" w:lineRule="auto"/>
        <w:rPr>
          <w:rFonts w:ascii="Verdana" w:hAnsi="Verdana" w:cs="Arial"/>
          <w:szCs w:val="20"/>
          <w:shd w:val="clear" w:color="auto" w:fill="FFFFFF"/>
        </w:rPr>
      </w:pPr>
      <w:r w:rsidRPr="00A91658">
        <w:rPr>
          <w:rFonts w:ascii="Verdana" w:hAnsi="Verdana" w:cs="Arial"/>
          <w:szCs w:val="20"/>
          <w:shd w:val="clear" w:color="auto" w:fill="FFFFFF"/>
        </w:rPr>
        <w:t>ASSET MANAGEMENT, ADVISORY AND CONSULTING</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Perform annual strategic review, comparing the hotel’s expected performance to ownership’s investment objectives</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Communicate ownership expectations to property management</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Develop and assist with implementation of short term, intermediate, and long term strategies to improve the value of the asset</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Review industry trends that may impact the asset</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Financial analysis: track performance, ongoing review of STAR, Forecasts, Revenue Management data, and Financial Statements</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Monthly reviews with Executive Management Staff regarding performance improvement strategies</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Identify and resolve potential and existing life safety, legal or physical deficiency items-Health Codes, Access for Disabled</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Review purchase requests for compliance with capital budget and assure all capital projects are completed on time and within budget</w:t>
      </w:r>
    </w:p>
    <w:p w:rsidR="008321F1" w:rsidRPr="001D0351" w:rsidRDefault="008321F1" w:rsidP="008321F1">
      <w:pPr>
        <w:pStyle w:val="ListParagraph"/>
        <w:numPr>
          <w:ilvl w:val="0"/>
          <w:numId w:val="4"/>
        </w:numPr>
        <w:spacing w:after="80" w:line="240" w:lineRule="auto"/>
        <w:contextualSpacing w:val="0"/>
        <w:rPr>
          <w:rFonts w:ascii="Verdana" w:eastAsia="Times New Roman" w:hAnsi="Verdana" w:cs="Segoe UI"/>
          <w:sz w:val="20"/>
          <w:szCs w:val="27"/>
        </w:rPr>
      </w:pPr>
      <w:r w:rsidRPr="001D0351">
        <w:rPr>
          <w:rFonts w:ascii="Verdana" w:eastAsia="Times New Roman" w:hAnsi="Verdana" w:cs="Segoe UI"/>
          <w:sz w:val="16"/>
        </w:rPr>
        <w:t>Determine appropriate franchise affiliation for property</w:t>
      </w:r>
    </w:p>
    <w:p w:rsidR="008321F1" w:rsidRDefault="008321F1" w:rsidP="008321F1">
      <w:pPr>
        <w:pStyle w:val="ListParagraph"/>
        <w:numPr>
          <w:ilvl w:val="0"/>
          <w:numId w:val="4"/>
        </w:numPr>
        <w:spacing w:after="80" w:line="240" w:lineRule="auto"/>
        <w:contextualSpacing w:val="0"/>
        <w:rPr>
          <w:rFonts w:ascii="Verdana" w:eastAsia="Times New Roman" w:hAnsi="Verdana" w:cs="Segoe UI"/>
          <w:sz w:val="16"/>
        </w:rPr>
      </w:pPr>
      <w:r w:rsidRPr="001D0351">
        <w:rPr>
          <w:rFonts w:ascii="Verdana" w:eastAsia="Times New Roman" w:hAnsi="Verdana" w:cs="Segoe UI"/>
          <w:sz w:val="16"/>
        </w:rPr>
        <w:t>Track new properties being considered for development</w:t>
      </w:r>
    </w:p>
    <w:p w:rsidR="008321F1" w:rsidRDefault="008321F1">
      <w:pPr>
        <w:rPr>
          <w:rFonts w:ascii="Verdana" w:eastAsia="Times New Roman" w:hAnsi="Verdana" w:cs="Segoe UI"/>
          <w:sz w:val="16"/>
        </w:rPr>
      </w:pPr>
      <w:r>
        <w:rPr>
          <w:rFonts w:ascii="Verdana" w:eastAsia="Times New Roman" w:hAnsi="Verdana" w:cs="Segoe UI"/>
          <w:sz w:val="16"/>
        </w:rPr>
        <w:br w:type="page"/>
      </w:r>
    </w:p>
    <w:p w:rsidR="008321F1" w:rsidRDefault="008321F1" w:rsidP="008321F1">
      <w:proofErr w:type="spellStart"/>
      <w:r>
        <w:lastRenderedPageBreak/>
        <w:t>Subnavigation</w:t>
      </w:r>
      <w:proofErr w:type="spellEnd"/>
      <w:r>
        <w:t xml:space="preserve"> – What we</w:t>
      </w:r>
      <w:r>
        <w:t>’ve done</w:t>
      </w:r>
      <w:r>
        <w:t xml:space="preserve"> –</w:t>
      </w:r>
      <w:r>
        <w:t xml:space="preserve"> portfolio map</w:t>
      </w:r>
      <w:r>
        <w:t>.</w:t>
      </w:r>
    </w:p>
    <w:p w:rsidR="007E05BC" w:rsidRDefault="00DC7D35" w:rsidP="008321F1">
      <w:pPr>
        <w:spacing w:after="80" w:line="240" w:lineRule="auto"/>
        <w:rPr>
          <w:rFonts w:ascii="Verdana" w:eastAsia="Times New Roman" w:hAnsi="Verdana" w:cs="Segoe UI"/>
          <w:sz w:val="20"/>
          <w:szCs w:val="27"/>
        </w:rPr>
      </w:pPr>
      <w:r>
        <w:rPr>
          <w:rFonts w:ascii="Verdana" w:eastAsia="Times New Roman" w:hAnsi="Verdana" w:cs="Segoe UI"/>
          <w:sz w:val="20"/>
          <w:szCs w:val="27"/>
        </w:rPr>
        <w:t xml:space="preserve">Note – this map is a </w:t>
      </w:r>
      <w:proofErr w:type="spellStart"/>
      <w:r>
        <w:rPr>
          <w:rFonts w:ascii="Verdana" w:eastAsia="Times New Roman" w:hAnsi="Verdana" w:cs="Segoe UI"/>
          <w:sz w:val="20"/>
          <w:szCs w:val="27"/>
        </w:rPr>
        <w:t>wordpress</w:t>
      </w:r>
      <w:proofErr w:type="spellEnd"/>
      <w:r>
        <w:rPr>
          <w:rFonts w:ascii="Verdana" w:eastAsia="Times New Roman" w:hAnsi="Verdana" w:cs="Segoe UI"/>
          <w:sz w:val="20"/>
          <w:szCs w:val="27"/>
        </w:rPr>
        <w:t xml:space="preserve"> plugin visit their website for customization options – WP Google Maps - </w:t>
      </w:r>
      <w:r w:rsidRPr="00DC7D35">
        <w:rPr>
          <w:rFonts w:ascii="Verdana" w:eastAsia="Times New Roman" w:hAnsi="Verdana" w:cs="Segoe UI"/>
          <w:sz w:val="20"/>
          <w:szCs w:val="27"/>
        </w:rPr>
        <w:t>http://www.wpgmaps.com/</w:t>
      </w:r>
    </w:p>
    <w:p w:rsidR="008321F1" w:rsidRDefault="008321F1" w:rsidP="008321F1">
      <w:pPr>
        <w:spacing w:after="80" w:line="240" w:lineRule="auto"/>
        <w:rPr>
          <w:rFonts w:ascii="Verdana" w:eastAsia="Times New Roman" w:hAnsi="Verdana" w:cs="Segoe UI"/>
          <w:sz w:val="20"/>
          <w:szCs w:val="27"/>
        </w:rPr>
      </w:pPr>
    </w:p>
    <w:p w:rsidR="008321F1" w:rsidRPr="008321F1" w:rsidRDefault="00DC7D35" w:rsidP="008321F1">
      <w:pPr>
        <w:spacing w:after="80" w:line="240" w:lineRule="auto"/>
        <w:rPr>
          <w:rFonts w:ascii="Verdana" w:eastAsia="Times New Roman" w:hAnsi="Verdana" w:cs="Segoe UI"/>
          <w:sz w:val="20"/>
          <w:szCs w:val="27"/>
        </w:rPr>
      </w:pPr>
      <w:r>
        <w:rPr>
          <w:noProof/>
        </w:rPr>
        <w:drawing>
          <wp:inline distT="0" distB="0" distL="0" distR="0" wp14:anchorId="380E1E24" wp14:editId="77B90BE5">
            <wp:extent cx="5943600" cy="547814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5478145"/>
                    </a:xfrm>
                    <a:prstGeom prst="rect">
                      <a:avLst/>
                    </a:prstGeom>
                  </pic:spPr>
                </pic:pic>
              </a:graphicData>
            </a:graphic>
          </wp:inline>
        </w:drawing>
      </w:r>
    </w:p>
    <w:sectPr w:rsidR="008321F1" w:rsidRPr="008321F1" w:rsidSect="008321F1">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287"/>
    <w:multiLevelType w:val="hybridMultilevel"/>
    <w:tmpl w:val="E5FC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135F5"/>
    <w:multiLevelType w:val="hybridMultilevel"/>
    <w:tmpl w:val="6C382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466DA6"/>
    <w:multiLevelType w:val="hybridMultilevel"/>
    <w:tmpl w:val="8706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692775"/>
    <w:multiLevelType w:val="hybridMultilevel"/>
    <w:tmpl w:val="1CE60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AC8"/>
    <w:rsid w:val="00071C13"/>
    <w:rsid w:val="00126C23"/>
    <w:rsid w:val="001F3D5A"/>
    <w:rsid w:val="00320E97"/>
    <w:rsid w:val="003C70FA"/>
    <w:rsid w:val="00665AC8"/>
    <w:rsid w:val="00676962"/>
    <w:rsid w:val="007E05BC"/>
    <w:rsid w:val="00806BF4"/>
    <w:rsid w:val="008321F1"/>
    <w:rsid w:val="009637B2"/>
    <w:rsid w:val="00AB749F"/>
    <w:rsid w:val="00AE7A17"/>
    <w:rsid w:val="00AF0077"/>
    <w:rsid w:val="00D43EEB"/>
    <w:rsid w:val="00DC7D35"/>
    <w:rsid w:val="00F31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321F1"/>
    <w:pPr>
      <w:spacing w:before="150" w:after="150" w:line="270" w:lineRule="atLeast"/>
      <w:outlineLvl w:val="1"/>
    </w:pPr>
    <w:rPr>
      <w:rFonts w:ascii="Arial" w:eastAsia="Times New Roman" w:hAnsi="Arial" w:cs="Arial"/>
      <w:b/>
      <w:bCs/>
      <w:color w:val="23408E"/>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AC8"/>
    <w:pPr>
      <w:ind w:left="720"/>
      <w:contextualSpacing/>
    </w:pPr>
  </w:style>
  <w:style w:type="paragraph" w:styleId="BalloonText">
    <w:name w:val="Balloon Text"/>
    <w:basedOn w:val="Normal"/>
    <w:link w:val="BalloonTextChar"/>
    <w:uiPriority w:val="99"/>
    <w:semiHidden/>
    <w:unhideWhenUsed/>
    <w:rsid w:val="00665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AC8"/>
    <w:rPr>
      <w:rFonts w:ascii="Tahoma" w:hAnsi="Tahoma" w:cs="Tahoma"/>
      <w:sz w:val="16"/>
      <w:szCs w:val="16"/>
    </w:rPr>
  </w:style>
  <w:style w:type="character" w:styleId="Hyperlink">
    <w:name w:val="Hyperlink"/>
    <w:basedOn w:val="DefaultParagraphFont"/>
    <w:uiPriority w:val="99"/>
    <w:semiHidden/>
    <w:unhideWhenUsed/>
    <w:rsid w:val="003C70FA"/>
    <w:rPr>
      <w:color w:val="0000FF"/>
      <w:u w:val="single"/>
    </w:rPr>
  </w:style>
  <w:style w:type="character" w:customStyle="1" w:styleId="Heading2Char">
    <w:name w:val="Heading 2 Char"/>
    <w:basedOn w:val="DefaultParagraphFont"/>
    <w:link w:val="Heading2"/>
    <w:uiPriority w:val="9"/>
    <w:rsid w:val="008321F1"/>
    <w:rPr>
      <w:rFonts w:ascii="Arial" w:eastAsia="Times New Roman" w:hAnsi="Arial" w:cs="Arial"/>
      <w:b/>
      <w:bCs/>
      <w:color w:val="23408E"/>
      <w:sz w:val="21"/>
      <w:szCs w:val="21"/>
    </w:rPr>
  </w:style>
  <w:style w:type="paragraph" w:styleId="NormalWeb">
    <w:name w:val="Normal (Web)"/>
    <w:basedOn w:val="Normal"/>
    <w:uiPriority w:val="99"/>
    <w:unhideWhenUsed/>
    <w:rsid w:val="008321F1"/>
    <w:pPr>
      <w:spacing w:before="100" w:beforeAutospacing="1" w:after="15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321F1"/>
    <w:pPr>
      <w:spacing w:before="150" w:after="150" w:line="270" w:lineRule="atLeast"/>
      <w:outlineLvl w:val="1"/>
    </w:pPr>
    <w:rPr>
      <w:rFonts w:ascii="Arial" w:eastAsia="Times New Roman" w:hAnsi="Arial" w:cs="Arial"/>
      <w:b/>
      <w:bCs/>
      <w:color w:val="23408E"/>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AC8"/>
    <w:pPr>
      <w:ind w:left="720"/>
      <w:contextualSpacing/>
    </w:pPr>
  </w:style>
  <w:style w:type="paragraph" w:styleId="BalloonText">
    <w:name w:val="Balloon Text"/>
    <w:basedOn w:val="Normal"/>
    <w:link w:val="BalloonTextChar"/>
    <w:uiPriority w:val="99"/>
    <w:semiHidden/>
    <w:unhideWhenUsed/>
    <w:rsid w:val="00665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AC8"/>
    <w:rPr>
      <w:rFonts w:ascii="Tahoma" w:hAnsi="Tahoma" w:cs="Tahoma"/>
      <w:sz w:val="16"/>
      <w:szCs w:val="16"/>
    </w:rPr>
  </w:style>
  <w:style w:type="character" w:styleId="Hyperlink">
    <w:name w:val="Hyperlink"/>
    <w:basedOn w:val="DefaultParagraphFont"/>
    <w:uiPriority w:val="99"/>
    <w:semiHidden/>
    <w:unhideWhenUsed/>
    <w:rsid w:val="003C70FA"/>
    <w:rPr>
      <w:color w:val="0000FF"/>
      <w:u w:val="single"/>
    </w:rPr>
  </w:style>
  <w:style w:type="character" w:customStyle="1" w:styleId="Heading2Char">
    <w:name w:val="Heading 2 Char"/>
    <w:basedOn w:val="DefaultParagraphFont"/>
    <w:link w:val="Heading2"/>
    <w:uiPriority w:val="9"/>
    <w:rsid w:val="008321F1"/>
    <w:rPr>
      <w:rFonts w:ascii="Arial" w:eastAsia="Times New Roman" w:hAnsi="Arial" w:cs="Arial"/>
      <w:b/>
      <w:bCs/>
      <w:color w:val="23408E"/>
      <w:sz w:val="21"/>
      <w:szCs w:val="21"/>
    </w:rPr>
  </w:style>
  <w:style w:type="paragraph" w:styleId="NormalWeb">
    <w:name w:val="Normal (Web)"/>
    <w:basedOn w:val="Normal"/>
    <w:uiPriority w:val="99"/>
    <w:unhideWhenUsed/>
    <w:rsid w:val="008321F1"/>
    <w:pPr>
      <w:spacing w:before="100" w:beforeAutospacing="1"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8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rigild.com/wp-content/uploads/2013/11/Nov-2013-Proj-Update.pdf"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chrco.com/" TargetMode="External"/><Relationship Id="rId12" Type="http://schemas.openxmlformats.org/officeDocument/2006/relationships/hyperlink" Target="http://www.trigild.com/2014/04/trigild-and-blu-go-for-seconds/" TargetMode="External"/><Relationship Id="rId17" Type="http://schemas.openxmlformats.org/officeDocument/2006/relationships/hyperlink" Target="http://archive.constantcontact.com/fs189/1107025842131/archive/1112373663736.html" TargetMode="External"/><Relationship Id="rId2" Type="http://schemas.openxmlformats.org/officeDocument/2006/relationships/styles" Target="styles.xml"/><Relationship Id="rId16" Type="http://schemas.openxmlformats.org/officeDocument/2006/relationships/hyperlink" Target="http://archive.constantcontact.com/fs189/1107025842131/archive/1112663994388.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fhotels.com/" TargetMode="External"/><Relationship Id="rId11" Type="http://schemas.openxmlformats.org/officeDocument/2006/relationships/hyperlink" Target="http://www.trigild.com/2014/05/third-annual-spring-lender-conference-a-sell-out-event/" TargetMode="External"/><Relationship Id="rId5" Type="http://schemas.openxmlformats.org/officeDocument/2006/relationships/webSettings" Target="webSettings.xml"/><Relationship Id="rId15" Type="http://schemas.openxmlformats.org/officeDocument/2006/relationships/hyperlink" Target="http://archive.constantcontact.com/fs189/1107025842131/archive/1113402122509.html" TargetMode="External"/><Relationship Id="rId10" Type="http://schemas.openxmlformats.org/officeDocument/2006/relationships/hyperlink" Target="http://www.trigild.com/2014/06/san-diego-based-trigild-names-new-director-of-asset-services/"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rchive.constantcontact.com/fs189/1107025842131/archive/111371636428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Paysour, Bonita</dc:creator>
  <cp:lastModifiedBy>Paysour, Bonita</cp:lastModifiedBy>
  <cp:revision>2</cp:revision>
  <cp:lastPrinted>2014-07-21T20:20:00Z</cp:lastPrinted>
  <dcterms:created xsi:type="dcterms:W3CDTF">2014-07-21T20:26:00Z</dcterms:created>
  <dcterms:modified xsi:type="dcterms:W3CDTF">2014-07-21T20:26:00Z</dcterms:modified>
</cp:coreProperties>
</file>